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67C9" w14:textId="5B872799" w:rsidR="0033230C" w:rsidRPr="00E47CD2" w:rsidRDefault="00CA171B" w:rsidP="00CA171B">
      <w:pPr>
        <w:spacing w:after="0" w:line="240" w:lineRule="auto"/>
        <w:jc w:val="center"/>
        <w:rPr>
          <w:b/>
          <w:bCs/>
        </w:rPr>
      </w:pPr>
      <w:r w:rsidRPr="00E47CD2">
        <w:rPr>
          <w:b/>
          <w:bCs/>
        </w:rPr>
        <w:t>Family Bible Church Kingman</w:t>
      </w:r>
    </w:p>
    <w:p w14:paraId="6B06ED06" w14:textId="0FA3313D" w:rsidR="00CA171B" w:rsidRPr="00E47CD2" w:rsidRDefault="00CA171B" w:rsidP="00CA171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E47CD2">
        <w:rPr>
          <w:b/>
          <w:bCs/>
          <w:sz w:val="36"/>
          <w:szCs w:val="36"/>
          <w:u w:val="single"/>
        </w:rPr>
        <w:t>The Doctrine of Hermeneutics</w:t>
      </w:r>
    </w:p>
    <w:p w14:paraId="02A49847" w14:textId="5DC99A39" w:rsidR="00CA171B" w:rsidRPr="00E47CD2" w:rsidRDefault="00CA171B" w:rsidP="00CA171B">
      <w:pPr>
        <w:spacing w:after="0" w:line="240" w:lineRule="auto"/>
        <w:jc w:val="center"/>
        <w:rPr>
          <w:b/>
          <w:bCs/>
        </w:rPr>
      </w:pPr>
      <w:r w:rsidRPr="00E47CD2">
        <w:rPr>
          <w:b/>
          <w:bCs/>
        </w:rPr>
        <w:t>(The Science of Biblical Interpretation)</w:t>
      </w:r>
    </w:p>
    <w:p w14:paraId="1A2E66BC" w14:textId="0127EE9A" w:rsidR="00CA171B" w:rsidRPr="00E47CD2" w:rsidRDefault="00CA171B" w:rsidP="00CA171B">
      <w:pPr>
        <w:spacing w:after="0" w:line="240" w:lineRule="auto"/>
        <w:jc w:val="center"/>
        <w:rPr>
          <w:b/>
          <w:bCs/>
        </w:rPr>
      </w:pPr>
    </w:p>
    <w:p w14:paraId="73F9352D" w14:textId="1D8C97E2" w:rsidR="00CA171B" w:rsidRPr="00E47CD2" w:rsidRDefault="00CA171B" w:rsidP="00CA171B">
      <w:pPr>
        <w:spacing w:after="0" w:line="240" w:lineRule="auto"/>
        <w:jc w:val="center"/>
        <w:rPr>
          <w:b/>
          <w:bCs/>
        </w:rPr>
      </w:pPr>
      <w:r w:rsidRPr="00E47CD2">
        <w:rPr>
          <w:b/>
          <w:bCs/>
        </w:rPr>
        <w:t>September 19, 2021</w:t>
      </w:r>
    </w:p>
    <w:p w14:paraId="35AB7EF0" w14:textId="5573B157" w:rsidR="00CA171B" w:rsidRPr="00E47CD2" w:rsidRDefault="00CA171B" w:rsidP="00CA171B">
      <w:pPr>
        <w:spacing w:after="0" w:line="240" w:lineRule="auto"/>
        <w:jc w:val="center"/>
        <w:rPr>
          <w:b/>
          <w:bCs/>
        </w:rPr>
      </w:pPr>
      <w:r w:rsidRPr="00E47CD2">
        <w:rPr>
          <w:b/>
          <w:bCs/>
        </w:rPr>
        <w:t>8:30 AM</w:t>
      </w:r>
    </w:p>
    <w:p w14:paraId="52672C66" w14:textId="5B1F1E11" w:rsidR="00CA171B" w:rsidRPr="00E47CD2" w:rsidRDefault="00CA171B" w:rsidP="00CA171B">
      <w:pPr>
        <w:spacing w:after="0" w:line="240" w:lineRule="auto"/>
        <w:jc w:val="center"/>
        <w:rPr>
          <w:b/>
          <w:bCs/>
        </w:rPr>
      </w:pPr>
    </w:p>
    <w:p w14:paraId="53D16A49" w14:textId="39861A89" w:rsidR="00CA171B" w:rsidRPr="00640AFB" w:rsidRDefault="00CA171B" w:rsidP="00CA171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40AFB">
        <w:rPr>
          <w:b/>
          <w:bCs/>
          <w:sz w:val="28"/>
          <w:szCs w:val="28"/>
        </w:rPr>
        <w:t>Adult Sunday School Class</w:t>
      </w:r>
    </w:p>
    <w:p w14:paraId="68B4D7CD" w14:textId="6CC5EE4B" w:rsidR="00CA171B" w:rsidRPr="00E47CD2" w:rsidRDefault="00CA171B" w:rsidP="00CA171B">
      <w:pPr>
        <w:spacing w:after="0" w:line="240" w:lineRule="auto"/>
        <w:jc w:val="center"/>
        <w:rPr>
          <w:b/>
          <w:bCs/>
        </w:rPr>
      </w:pPr>
      <w:r w:rsidRPr="00E47CD2">
        <w:rPr>
          <w:b/>
          <w:bCs/>
        </w:rPr>
        <w:t>Family Life Center Classroom</w:t>
      </w:r>
    </w:p>
    <w:p w14:paraId="0053B746" w14:textId="26AAAE01" w:rsidR="00CA171B" w:rsidRPr="00E47CD2" w:rsidRDefault="00CA171B" w:rsidP="00CA171B">
      <w:pPr>
        <w:spacing w:after="0" w:line="240" w:lineRule="auto"/>
        <w:jc w:val="center"/>
        <w:rPr>
          <w:b/>
          <w:bCs/>
        </w:rPr>
      </w:pPr>
    </w:p>
    <w:p w14:paraId="7CE23154" w14:textId="716EFE9D" w:rsidR="00CA171B" w:rsidRPr="00E47CD2" w:rsidRDefault="00CA171B" w:rsidP="00CA171B">
      <w:pPr>
        <w:spacing w:after="0" w:line="240" w:lineRule="auto"/>
        <w:rPr>
          <w:b/>
          <w:bCs/>
        </w:rPr>
      </w:pPr>
      <w:r w:rsidRPr="00E47CD2">
        <w:rPr>
          <w:b/>
          <w:bCs/>
        </w:rPr>
        <w:t>Topic:</w:t>
      </w:r>
      <w:r w:rsidRPr="00E47CD2">
        <w:rPr>
          <w:b/>
          <w:bCs/>
        </w:rPr>
        <w:tab/>
        <w:t>Hermeneutics</w:t>
      </w:r>
      <w:r w:rsidR="00640AFB">
        <w:rPr>
          <w:b/>
          <w:bCs/>
        </w:rPr>
        <w:t>:</w:t>
      </w:r>
      <w:r w:rsidRPr="00E47CD2">
        <w:rPr>
          <w:b/>
          <w:bCs/>
        </w:rPr>
        <w:t xml:space="preserve"> (The Science of Biblical Interpretation)</w:t>
      </w:r>
    </w:p>
    <w:p w14:paraId="0E0C0481" w14:textId="7E157957" w:rsidR="00CA171B" w:rsidRPr="00E47CD2" w:rsidRDefault="00CA171B" w:rsidP="00CA171B">
      <w:pPr>
        <w:spacing w:after="0" w:line="240" w:lineRule="auto"/>
        <w:rPr>
          <w:b/>
          <w:bCs/>
        </w:rPr>
      </w:pPr>
    </w:p>
    <w:p w14:paraId="4774CA95" w14:textId="6969BA77" w:rsidR="00E47CD2" w:rsidRDefault="00E47CD2" w:rsidP="00CA171B">
      <w:pPr>
        <w:spacing w:after="0" w:line="240" w:lineRule="auto"/>
        <w:rPr>
          <w:b/>
          <w:bCs/>
        </w:rPr>
      </w:pPr>
      <w:r>
        <w:rPr>
          <w:b/>
          <w:bCs/>
        </w:rPr>
        <w:t>Lesson Title: “Sola Scriptura” – The Scriptures Alone</w:t>
      </w:r>
    </w:p>
    <w:p w14:paraId="3B33BAFB" w14:textId="77777777" w:rsidR="00E47CD2" w:rsidRDefault="00E47CD2" w:rsidP="00CA171B">
      <w:pPr>
        <w:spacing w:after="0" w:line="240" w:lineRule="auto"/>
        <w:rPr>
          <w:b/>
          <w:bCs/>
        </w:rPr>
      </w:pPr>
    </w:p>
    <w:p w14:paraId="18DCEC74" w14:textId="668C9B6E" w:rsidR="00CA171B" w:rsidRPr="00E47CD2" w:rsidRDefault="00CA171B" w:rsidP="00CA171B">
      <w:pPr>
        <w:spacing w:after="0" w:line="240" w:lineRule="auto"/>
        <w:rPr>
          <w:b/>
          <w:bCs/>
        </w:rPr>
      </w:pPr>
      <w:r w:rsidRPr="00E47CD2">
        <w:rPr>
          <w:b/>
          <w:bCs/>
        </w:rPr>
        <w:t>Outline:</w:t>
      </w:r>
    </w:p>
    <w:p w14:paraId="72C10F07" w14:textId="736A7F25" w:rsidR="00CA171B" w:rsidRPr="00E47CD2" w:rsidRDefault="00CA171B" w:rsidP="00CA171B">
      <w:pPr>
        <w:spacing w:after="0" w:line="240" w:lineRule="auto"/>
        <w:rPr>
          <w:b/>
          <w:bCs/>
        </w:rPr>
      </w:pPr>
    </w:p>
    <w:p w14:paraId="0F188F94" w14:textId="1EE76846" w:rsidR="0041722B" w:rsidRDefault="00CA171B" w:rsidP="00CA171B">
      <w:pPr>
        <w:spacing w:after="0" w:line="240" w:lineRule="auto"/>
        <w:rPr>
          <w:b/>
          <w:bCs/>
        </w:rPr>
      </w:pPr>
      <w:r w:rsidRPr="00E47CD2">
        <w:rPr>
          <w:b/>
          <w:bCs/>
        </w:rPr>
        <w:t>1.</w:t>
      </w:r>
      <w:r w:rsidR="0041722B">
        <w:rPr>
          <w:b/>
          <w:bCs/>
        </w:rPr>
        <w:t xml:space="preserve"> What do we believe about the Bible?</w:t>
      </w:r>
      <w:r w:rsidR="00F26CDB">
        <w:rPr>
          <w:b/>
          <w:bCs/>
        </w:rPr>
        <w:t xml:space="preserve"> God’s Holy Word?</w:t>
      </w:r>
    </w:p>
    <w:p w14:paraId="4F6252F2" w14:textId="77777777" w:rsidR="0041722B" w:rsidRDefault="0041722B" w:rsidP="00CA171B">
      <w:pPr>
        <w:spacing w:after="0" w:line="240" w:lineRule="auto"/>
        <w:rPr>
          <w:b/>
          <w:bCs/>
        </w:rPr>
      </w:pPr>
    </w:p>
    <w:p w14:paraId="7407A179" w14:textId="245FBBFE" w:rsidR="0041722B" w:rsidRDefault="00F26CDB" w:rsidP="0041722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We believe i</w:t>
      </w:r>
      <w:r w:rsidR="0041722B">
        <w:rPr>
          <w:b/>
          <w:bCs/>
        </w:rPr>
        <w:t>t is Inspired</w:t>
      </w:r>
      <w:r>
        <w:rPr>
          <w:b/>
          <w:bCs/>
        </w:rPr>
        <w:t>: Inerrancy.</w:t>
      </w:r>
      <w:r w:rsidR="00640AFB">
        <w:rPr>
          <w:b/>
          <w:bCs/>
        </w:rPr>
        <w:t xml:space="preserve"> (Read </w:t>
      </w:r>
      <w:proofErr w:type="spellStart"/>
      <w:r w:rsidR="00640AFB">
        <w:rPr>
          <w:b/>
          <w:bCs/>
        </w:rPr>
        <w:t>Rienow</w:t>
      </w:r>
      <w:proofErr w:type="spellEnd"/>
      <w:r w:rsidR="00640AFB">
        <w:rPr>
          <w:b/>
          <w:bCs/>
        </w:rPr>
        <w:t xml:space="preserve">, </w:t>
      </w:r>
      <w:r w:rsidR="00640AFB" w:rsidRPr="00781186">
        <w:rPr>
          <w:b/>
          <w:bCs/>
          <w:u w:val="single"/>
        </w:rPr>
        <w:t>“Limited Church; Unlimited Kingdom”</w:t>
      </w:r>
      <w:r w:rsidR="00640AFB">
        <w:rPr>
          <w:b/>
          <w:bCs/>
        </w:rPr>
        <w:t xml:space="preserve"> p.21-23)</w:t>
      </w:r>
    </w:p>
    <w:p w14:paraId="256417A4" w14:textId="59CCDB19" w:rsidR="00F26CDB" w:rsidRDefault="00F26CDB" w:rsidP="00F26CDB">
      <w:pPr>
        <w:spacing w:after="0" w:line="240" w:lineRule="auto"/>
        <w:rPr>
          <w:b/>
          <w:bCs/>
        </w:rPr>
      </w:pPr>
    </w:p>
    <w:p w14:paraId="46336006" w14:textId="65370FEF" w:rsidR="00E36F23" w:rsidRDefault="00E36F23" w:rsidP="00E36F23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2 Timothy 3:14,15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you must continue in the things which you have learned and been assured of, knowing from whom you have learned </w:t>
      </w:r>
      <w:r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them,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that from childhood you have known the Holy Scriptures, which are able to make you wise for salvation through faith which is in Christ Jesus.</w:t>
      </w:r>
    </w:p>
    <w:p w14:paraId="279FE9A9" w14:textId="77777777" w:rsidR="00E36F23" w:rsidRDefault="00E36F23" w:rsidP="00F26CDB">
      <w:pPr>
        <w:spacing w:after="0" w:line="240" w:lineRule="auto"/>
        <w:ind w:left="720"/>
        <w:rPr>
          <w:b/>
          <w:bCs/>
        </w:rPr>
      </w:pPr>
    </w:p>
    <w:p w14:paraId="22FE43A6" w14:textId="3BF7AC75" w:rsidR="00F26CDB" w:rsidRDefault="00F26CDB" w:rsidP="00F26CDB">
      <w:pPr>
        <w:spacing w:after="0" w:line="240" w:lineRule="auto"/>
        <w:ind w:left="72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b/>
          <w:bCs/>
        </w:rPr>
        <w:t xml:space="preserve">2 Timothy 3:16,17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 Scripture </w:t>
      </w:r>
      <w:r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given by inspiration of God, and </w:t>
      </w:r>
      <w:r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profitable for doctrine, for reproof, for correction, for 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KJV-29870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instruction in righteousness,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 the man of God may be complete, thoroughly equipped for every good work.</w:t>
      </w:r>
    </w:p>
    <w:p w14:paraId="1CABC28B" w14:textId="04531468" w:rsidR="00F26CDB" w:rsidRDefault="00F26CDB" w:rsidP="00F26CDB">
      <w:pPr>
        <w:spacing w:after="0" w:line="240" w:lineRule="auto"/>
        <w:rPr>
          <w:b/>
          <w:bCs/>
        </w:rPr>
      </w:pPr>
    </w:p>
    <w:p w14:paraId="02429F52" w14:textId="6314316A" w:rsidR="00F26CDB" w:rsidRDefault="00F26CDB" w:rsidP="00F26CD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Draw the illustration on the White Board:</w:t>
      </w:r>
    </w:p>
    <w:p w14:paraId="18B88A8C" w14:textId="0146149D" w:rsidR="00E36F23" w:rsidRDefault="00E36F23" w:rsidP="00E36F23">
      <w:pPr>
        <w:spacing w:after="0" w:line="240" w:lineRule="auto"/>
        <w:rPr>
          <w:b/>
          <w:bCs/>
        </w:rPr>
      </w:pPr>
    </w:p>
    <w:p w14:paraId="78918ED8" w14:textId="0321DD13" w:rsidR="00E36F23" w:rsidRDefault="00E36F23" w:rsidP="00E36F23">
      <w:pPr>
        <w:spacing w:after="0" w:line="240" w:lineRule="auto"/>
        <w:rPr>
          <w:b/>
          <w:bCs/>
        </w:rPr>
      </w:pPr>
    </w:p>
    <w:p w14:paraId="452AD06F" w14:textId="168B0473" w:rsidR="00E36F23" w:rsidRDefault="00E36F23" w:rsidP="00E36F23">
      <w:pPr>
        <w:spacing w:after="0" w:line="240" w:lineRule="auto"/>
        <w:rPr>
          <w:b/>
          <w:bCs/>
        </w:rPr>
      </w:pPr>
    </w:p>
    <w:p w14:paraId="6E367D40" w14:textId="3B6FF969" w:rsidR="00E36F23" w:rsidRDefault="00E36F23" w:rsidP="00E36F23">
      <w:pPr>
        <w:spacing w:after="0" w:line="240" w:lineRule="auto"/>
        <w:rPr>
          <w:b/>
          <w:bCs/>
        </w:rPr>
      </w:pPr>
    </w:p>
    <w:p w14:paraId="51C0000B" w14:textId="4DCE8A1A" w:rsidR="00E36F23" w:rsidRDefault="00E36F23" w:rsidP="00E36F23">
      <w:pPr>
        <w:spacing w:after="0" w:line="240" w:lineRule="auto"/>
        <w:rPr>
          <w:b/>
          <w:bCs/>
        </w:rPr>
      </w:pPr>
    </w:p>
    <w:p w14:paraId="0794D4B3" w14:textId="73B094EA" w:rsidR="00E36F23" w:rsidRDefault="00E36F23" w:rsidP="00E36F23">
      <w:pPr>
        <w:spacing w:after="0" w:line="240" w:lineRule="auto"/>
        <w:rPr>
          <w:b/>
          <w:bCs/>
        </w:rPr>
      </w:pPr>
    </w:p>
    <w:p w14:paraId="584DD68F" w14:textId="3D2D0809" w:rsidR="00E36F23" w:rsidRDefault="00E36F23" w:rsidP="00E36F23">
      <w:pPr>
        <w:spacing w:after="0" w:line="240" w:lineRule="auto"/>
        <w:rPr>
          <w:b/>
          <w:bCs/>
        </w:rPr>
      </w:pPr>
    </w:p>
    <w:p w14:paraId="039A242E" w14:textId="4B6AA332" w:rsidR="00E36F23" w:rsidRDefault="00E36F23" w:rsidP="00E36F23">
      <w:pPr>
        <w:spacing w:after="0" w:line="240" w:lineRule="auto"/>
        <w:rPr>
          <w:b/>
          <w:bCs/>
        </w:rPr>
      </w:pPr>
    </w:p>
    <w:p w14:paraId="55038EA1" w14:textId="04838BB0" w:rsidR="00E36F23" w:rsidRDefault="00E36F23" w:rsidP="00E36F23">
      <w:pPr>
        <w:spacing w:after="0" w:line="240" w:lineRule="auto"/>
        <w:rPr>
          <w:b/>
          <w:bCs/>
        </w:rPr>
      </w:pPr>
    </w:p>
    <w:p w14:paraId="45928035" w14:textId="204D3D9C" w:rsidR="00E36F23" w:rsidRDefault="00E36F23" w:rsidP="00E36F23">
      <w:pPr>
        <w:spacing w:after="0" w:line="240" w:lineRule="auto"/>
        <w:rPr>
          <w:b/>
          <w:bCs/>
        </w:rPr>
      </w:pPr>
    </w:p>
    <w:p w14:paraId="4E4140AB" w14:textId="77777777" w:rsidR="00E36F23" w:rsidRPr="00E36F23" w:rsidRDefault="00E36F23" w:rsidP="00E36F23">
      <w:pPr>
        <w:spacing w:after="0" w:line="240" w:lineRule="auto"/>
        <w:rPr>
          <w:b/>
          <w:bCs/>
        </w:rPr>
      </w:pPr>
    </w:p>
    <w:p w14:paraId="39B42CB7" w14:textId="50244E3C" w:rsidR="00F26CDB" w:rsidRDefault="00F26CDB" w:rsidP="00F26CDB">
      <w:pPr>
        <w:spacing w:after="0" w:line="240" w:lineRule="auto"/>
        <w:rPr>
          <w:b/>
          <w:bCs/>
        </w:rPr>
      </w:pPr>
    </w:p>
    <w:p w14:paraId="1BDA20E7" w14:textId="77777777" w:rsidR="00F26CDB" w:rsidRPr="00F26CDB" w:rsidRDefault="00F26CDB" w:rsidP="00F26CDB">
      <w:pPr>
        <w:spacing w:after="0" w:line="240" w:lineRule="auto"/>
        <w:rPr>
          <w:b/>
          <w:bCs/>
        </w:rPr>
      </w:pPr>
    </w:p>
    <w:p w14:paraId="61CA8206" w14:textId="388F79C6" w:rsidR="0041722B" w:rsidRDefault="00F26CDB" w:rsidP="0041722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We believe it is Sufficient: Sufficiency.</w:t>
      </w:r>
      <w:r w:rsidR="00252DE7">
        <w:rPr>
          <w:b/>
          <w:bCs/>
        </w:rPr>
        <w:t xml:space="preserve"> (Read </w:t>
      </w:r>
      <w:proofErr w:type="spellStart"/>
      <w:r w:rsidR="00252DE7">
        <w:rPr>
          <w:b/>
          <w:bCs/>
        </w:rPr>
        <w:t>Rienow</w:t>
      </w:r>
      <w:proofErr w:type="spellEnd"/>
      <w:r w:rsidR="00252DE7">
        <w:rPr>
          <w:b/>
          <w:bCs/>
        </w:rPr>
        <w:t xml:space="preserve">, </w:t>
      </w:r>
      <w:r w:rsidR="00252DE7" w:rsidRPr="00781186">
        <w:rPr>
          <w:b/>
          <w:bCs/>
          <w:u w:val="single"/>
        </w:rPr>
        <w:t>“Limited Church</w:t>
      </w:r>
      <w:r w:rsidR="00640AFB" w:rsidRPr="00781186">
        <w:rPr>
          <w:b/>
          <w:bCs/>
          <w:u w:val="single"/>
        </w:rPr>
        <w:t>;</w:t>
      </w:r>
      <w:r w:rsidR="00252DE7" w:rsidRPr="00781186">
        <w:rPr>
          <w:b/>
          <w:bCs/>
          <w:u w:val="single"/>
        </w:rPr>
        <w:t xml:space="preserve"> Unlimited Kingdom</w:t>
      </w:r>
      <w:r w:rsidR="00781186">
        <w:rPr>
          <w:b/>
          <w:bCs/>
        </w:rPr>
        <w:t>”</w:t>
      </w:r>
      <w:r w:rsidR="00252DE7">
        <w:rPr>
          <w:b/>
          <w:bCs/>
        </w:rPr>
        <w:t>, p.18,19)</w:t>
      </w:r>
    </w:p>
    <w:p w14:paraId="00745353" w14:textId="2F1C31A8" w:rsidR="00E36F23" w:rsidRDefault="00E36F23" w:rsidP="00E36F23">
      <w:pPr>
        <w:spacing w:after="0" w:line="240" w:lineRule="auto"/>
        <w:rPr>
          <w:b/>
          <w:bCs/>
        </w:rPr>
      </w:pPr>
    </w:p>
    <w:p w14:paraId="574F80BF" w14:textId="2DC28FF7" w:rsidR="00252DE7" w:rsidRDefault="00252DE7" w:rsidP="00E36F23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Romans 10:17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>
        <w:rPr>
          <w:rFonts w:ascii="Segoe UI" w:hAnsi="Segoe UI" w:cs="Segoe UI"/>
          <w:color w:val="000000"/>
          <w:shd w:val="clear" w:color="auto" w:fill="FFFFFF"/>
        </w:rPr>
        <w:t>So then faith 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comes</w:t>
      </w:r>
      <w:r>
        <w:rPr>
          <w:rFonts w:ascii="Segoe UI" w:hAnsi="Segoe UI" w:cs="Segoe UI"/>
          <w:color w:val="000000"/>
          <w:shd w:val="clear" w:color="auto" w:fill="FFFFFF"/>
        </w:rPr>
        <w:t> by hearing, and hearing by the word of God.</w:t>
      </w:r>
    </w:p>
    <w:p w14:paraId="5F220216" w14:textId="77777777" w:rsidR="00252DE7" w:rsidRDefault="00252DE7" w:rsidP="00E36F23">
      <w:pPr>
        <w:spacing w:after="0" w:line="240" w:lineRule="auto"/>
        <w:ind w:left="720"/>
        <w:rPr>
          <w:b/>
          <w:bCs/>
        </w:rPr>
      </w:pPr>
    </w:p>
    <w:p w14:paraId="396EB16B" w14:textId="200AF33C" w:rsidR="00E36F23" w:rsidRPr="00E36F23" w:rsidRDefault="00E36F23" w:rsidP="00E36F23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lastRenderedPageBreak/>
        <w:t xml:space="preserve">Hebrews 4:12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>
        <w:rPr>
          <w:rFonts w:ascii="Segoe UI" w:hAnsi="Segoe UI" w:cs="Segoe UI"/>
          <w:color w:val="000000"/>
          <w:shd w:val="clear" w:color="auto" w:fill="FFFFFF"/>
        </w:rPr>
        <w:t>For the word of God 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> living and powerful, and sharper than any two-edged sword, piercing even to the division of soul and spirit, and of joints and marrow, and is a discerner of the thoughts and intents of the heart.</w:t>
      </w:r>
    </w:p>
    <w:p w14:paraId="071D52E9" w14:textId="77777777" w:rsidR="00F26CDB" w:rsidRDefault="00F26CDB" w:rsidP="00CA171B">
      <w:pPr>
        <w:spacing w:after="0" w:line="240" w:lineRule="auto"/>
        <w:rPr>
          <w:b/>
          <w:bCs/>
        </w:rPr>
      </w:pPr>
    </w:p>
    <w:p w14:paraId="579C952B" w14:textId="36243DFC" w:rsidR="00CA171B" w:rsidRPr="00E47CD2" w:rsidRDefault="0041722B" w:rsidP="00CA171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 </w:t>
      </w:r>
      <w:r w:rsidR="00CA171B" w:rsidRPr="00E47CD2">
        <w:rPr>
          <w:b/>
          <w:bCs/>
        </w:rPr>
        <w:t>What is the Doctrine of Hermeneutics?</w:t>
      </w:r>
      <w:r w:rsidR="00F26CDB">
        <w:rPr>
          <w:b/>
          <w:bCs/>
        </w:rPr>
        <w:t xml:space="preserve"> </w:t>
      </w:r>
    </w:p>
    <w:p w14:paraId="63932C27" w14:textId="0B0263DA" w:rsidR="00CA171B" w:rsidRDefault="00CA171B" w:rsidP="00CA171B">
      <w:pPr>
        <w:spacing w:after="0" w:line="240" w:lineRule="auto"/>
        <w:rPr>
          <w:b/>
          <w:bCs/>
        </w:rPr>
      </w:pPr>
    </w:p>
    <w:p w14:paraId="6B41B81D" w14:textId="77777777" w:rsidR="00781186" w:rsidRPr="00781186" w:rsidRDefault="00781186" w:rsidP="00781186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111111"/>
          <w:sz w:val="20"/>
          <w:szCs w:val="20"/>
        </w:rPr>
      </w:pPr>
      <w:r w:rsidRPr="00781186">
        <w:rPr>
          <w:rFonts w:ascii="Arial" w:eastAsia="Times New Roman" w:hAnsi="Arial" w:cs="Arial"/>
          <w:color w:val="111111"/>
          <w:sz w:val="20"/>
          <w:szCs w:val="20"/>
        </w:rPr>
        <w:t>NOUN</w:t>
      </w:r>
    </w:p>
    <w:p w14:paraId="53410F8B" w14:textId="77777777" w:rsidR="00781186" w:rsidRPr="00781186" w:rsidRDefault="00781186" w:rsidP="00781186">
      <w:pPr>
        <w:numPr>
          <w:ilvl w:val="0"/>
          <w:numId w:val="4"/>
        </w:numPr>
        <w:spacing w:after="0" w:line="240" w:lineRule="auto"/>
        <w:ind w:left="870"/>
        <w:rPr>
          <w:rFonts w:ascii="Roboto" w:eastAsia="Times New Roman" w:hAnsi="Roboto" w:cs="Times New Roman"/>
          <w:color w:val="111111"/>
          <w:sz w:val="18"/>
          <w:szCs w:val="18"/>
          <w:shd w:val="clear" w:color="auto" w:fill="FFFFFF"/>
        </w:rPr>
      </w:pPr>
      <w:r w:rsidRPr="00781186">
        <w:rPr>
          <w:rFonts w:ascii="Roboto" w:eastAsia="Times New Roman" w:hAnsi="Roboto" w:cs="Times New Roman"/>
          <w:color w:val="111111"/>
          <w:sz w:val="18"/>
          <w:szCs w:val="18"/>
          <w:shd w:val="clear" w:color="auto" w:fill="FFFFFF"/>
        </w:rPr>
        <w:t>the branch of knowledge that deals with interpretation, especially of the Bible or literary texts.</w:t>
      </w:r>
    </w:p>
    <w:p w14:paraId="40D9826D" w14:textId="77777777" w:rsidR="00F26CDB" w:rsidRPr="00E47CD2" w:rsidRDefault="00F26CDB" w:rsidP="00CA171B">
      <w:pPr>
        <w:spacing w:after="0" w:line="240" w:lineRule="auto"/>
        <w:rPr>
          <w:b/>
          <w:bCs/>
        </w:rPr>
      </w:pPr>
    </w:p>
    <w:p w14:paraId="63C2D813" w14:textId="33D0EF09" w:rsidR="00CA171B" w:rsidRPr="00E47CD2" w:rsidRDefault="0041722B" w:rsidP="00CA171B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CA171B" w:rsidRPr="00E47CD2">
        <w:rPr>
          <w:b/>
          <w:bCs/>
        </w:rPr>
        <w:t>. What is the Purpose of the Word of God</w:t>
      </w:r>
      <w:r w:rsidR="00640AFB">
        <w:rPr>
          <w:b/>
          <w:bCs/>
        </w:rPr>
        <w:t xml:space="preserve"> in</w:t>
      </w:r>
      <w:r w:rsidR="00CA171B" w:rsidRPr="00E47CD2">
        <w:rPr>
          <w:b/>
          <w:bCs/>
        </w:rPr>
        <w:t xml:space="preserve"> </w:t>
      </w:r>
      <w:r w:rsidR="00640AFB">
        <w:rPr>
          <w:b/>
          <w:bCs/>
        </w:rPr>
        <w:t>t</w:t>
      </w:r>
      <w:r w:rsidR="00CA171B" w:rsidRPr="00E47CD2">
        <w:rPr>
          <w:b/>
          <w:bCs/>
        </w:rPr>
        <w:t>he Old and New Testament Scriptures?</w:t>
      </w:r>
    </w:p>
    <w:p w14:paraId="583A5BC7" w14:textId="736D6503" w:rsidR="00CA171B" w:rsidRDefault="00CA171B" w:rsidP="00CA171B">
      <w:pPr>
        <w:spacing w:after="0" w:line="240" w:lineRule="auto"/>
        <w:rPr>
          <w:b/>
          <w:bCs/>
        </w:rPr>
      </w:pPr>
    </w:p>
    <w:p w14:paraId="46C926FD" w14:textId="4727E927" w:rsidR="00F26CDB" w:rsidRDefault="00DE7D5F" w:rsidP="00DE7D5F">
      <w:pPr>
        <w:pStyle w:val="ListParagraph"/>
        <w:numPr>
          <w:ilvl w:val="0"/>
          <w:numId w:val="5"/>
        </w:numPr>
        <w:spacing w:after="0" w:line="480" w:lineRule="auto"/>
        <w:rPr>
          <w:b/>
          <w:bCs/>
        </w:rPr>
      </w:pPr>
      <w:r>
        <w:rPr>
          <w:b/>
          <w:bCs/>
        </w:rPr>
        <w:t>We are exhorted six times in the New Testament to “Search the Scriptures” – WHY? To what end?</w:t>
      </w:r>
    </w:p>
    <w:p w14:paraId="334DBC20" w14:textId="2FB3724B" w:rsidR="00DE7D5F" w:rsidRDefault="00DE7D5F" w:rsidP="00DE7D5F">
      <w:pPr>
        <w:pStyle w:val="ListParagraph"/>
        <w:numPr>
          <w:ilvl w:val="0"/>
          <w:numId w:val="5"/>
        </w:numPr>
        <w:spacing w:after="0" w:line="480" w:lineRule="auto"/>
        <w:rPr>
          <w:b/>
          <w:bCs/>
        </w:rPr>
      </w:pPr>
      <w:r>
        <w:rPr>
          <w:b/>
          <w:bCs/>
        </w:rPr>
        <w:t>John 5:39</w:t>
      </w:r>
    </w:p>
    <w:p w14:paraId="1234666A" w14:textId="516C0599" w:rsidR="00DE7D5F" w:rsidRDefault="00DE7D5F" w:rsidP="00DE7D5F">
      <w:pPr>
        <w:pStyle w:val="ListParagraph"/>
        <w:numPr>
          <w:ilvl w:val="0"/>
          <w:numId w:val="5"/>
        </w:numPr>
        <w:spacing w:after="0" w:line="480" w:lineRule="auto"/>
        <w:rPr>
          <w:b/>
          <w:bCs/>
        </w:rPr>
      </w:pPr>
      <w:r>
        <w:rPr>
          <w:b/>
          <w:bCs/>
        </w:rPr>
        <w:t>John 7:52</w:t>
      </w:r>
    </w:p>
    <w:p w14:paraId="381F8E62" w14:textId="47CA5D19" w:rsidR="00DE7D5F" w:rsidRDefault="00DE7D5F" w:rsidP="00DE7D5F">
      <w:pPr>
        <w:pStyle w:val="ListParagraph"/>
        <w:numPr>
          <w:ilvl w:val="0"/>
          <w:numId w:val="5"/>
        </w:numPr>
        <w:spacing w:after="0" w:line="480" w:lineRule="auto"/>
        <w:rPr>
          <w:b/>
          <w:bCs/>
        </w:rPr>
      </w:pPr>
      <w:r>
        <w:rPr>
          <w:b/>
          <w:bCs/>
        </w:rPr>
        <w:t>Romans 8:27</w:t>
      </w:r>
    </w:p>
    <w:p w14:paraId="39626A77" w14:textId="2DF93556" w:rsidR="00DE7D5F" w:rsidRDefault="00DE7D5F" w:rsidP="00DE7D5F">
      <w:pPr>
        <w:pStyle w:val="ListParagraph"/>
        <w:numPr>
          <w:ilvl w:val="0"/>
          <w:numId w:val="5"/>
        </w:numPr>
        <w:spacing w:after="0" w:line="480" w:lineRule="auto"/>
        <w:rPr>
          <w:b/>
          <w:bCs/>
        </w:rPr>
      </w:pPr>
      <w:r>
        <w:rPr>
          <w:b/>
          <w:bCs/>
        </w:rPr>
        <w:t>I Corinthians 2:10</w:t>
      </w:r>
    </w:p>
    <w:p w14:paraId="4C7FF983" w14:textId="09F76E77" w:rsidR="00DE7D5F" w:rsidRDefault="00DE7D5F" w:rsidP="00DE7D5F">
      <w:pPr>
        <w:pStyle w:val="ListParagraph"/>
        <w:numPr>
          <w:ilvl w:val="0"/>
          <w:numId w:val="5"/>
        </w:numPr>
        <w:spacing w:after="0" w:line="480" w:lineRule="auto"/>
        <w:rPr>
          <w:b/>
          <w:bCs/>
        </w:rPr>
      </w:pPr>
      <w:r>
        <w:rPr>
          <w:b/>
          <w:bCs/>
        </w:rPr>
        <w:t>I Peter 1:11</w:t>
      </w:r>
    </w:p>
    <w:p w14:paraId="00EFB67E" w14:textId="58796603" w:rsidR="00F26CDB" w:rsidRPr="00DE7D5F" w:rsidRDefault="00DE7D5F" w:rsidP="00DE7D5F">
      <w:pPr>
        <w:pStyle w:val="ListParagraph"/>
        <w:numPr>
          <w:ilvl w:val="0"/>
          <w:numId w:val="5"/>
        </w:numPr>
        <w:spacing w:after="0" w:line="480" w:lineRule="auto"/>
        <w:rPr>
          <w:b/>
          <w:bCs/>
        </w:rPr>
      </w:pPr>
      <w:r>
        <w:rPr>
          <w:b/>
          <w:bCs/>
        </w:rPr>
        <w:t>Revelation 2:23</w:t>
      </w:r>
    </w:p>
    <w:p w14:paraId="278335EE" w14:textId="77777777" w:rsidR="00F26CDB" w:rsidRPr="00E47CD2" w:rsidRDefault="00F26CDB" w:rsidP="00CA171B">
      <w:pPr>
        <w:spacing w:after="0" w:line="240" w:lineRule="auto"/>
        <w:rPr>
          <w:b/>
          <w:bCs/>
        </w:rPr>
      </w:pPr>
    </w:p>
    <w:p w14:paraId="111A8202" w14:textId="5411BCC5" w:rsidR="00CA171B" w:rsidRPr="00E47CD2" w:rsidRDefault="0041722B" w:rsidP="00CA171B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CA171B" w:rsidRPr="00E47CD2">
        <w:rPr>
          <w:b/>
          <w:bCs/>
        </w:rPr>
        <w:t xml:space="preserve">. </w:t>
      </w:r>
      <w:r w:rsidR="00E47CD2" w:rsidRPr="00E47CD2">
        <w:rPr>
          <w:b/>
          <w:bCs/>
        </w:rPr>
        <w:t>Why is</w:t>
      </w:r>
      <w:r w:rsidR="00CA171B" w:rsidRPr="00E47CD2">
        <w:rPr>
          <w:b/>
          <w:bCs/>
        </w:rPr>
        <w:t xml:space="preserve"> the Word of God </w:t>
      </w:r>
      <w:r w:rsidR="00F26CDB">
        <w:rPr>
          <w:b/>
          <w:bCs/>
        </w:rPr>
        <w:t xml:space="preserve">so </w:t>
      </w:r>
      <w:r w:rsidR="00CA171B" w:rsidRPr="00E47CD2">
        <w:rPr>
          <w:b/>
          <w:bCs/>
        </w:rPr>
        <w:t>Hard to Understand?</w:t>
      </w:r>
      <w:r w:rsidR="00F26CDB">
        <w:rPr>
          <w:b/>
          <w:bCs/>
        </w:rPr>
        <w:t xml:space="preserve"> True or False</w:t>
      </w:r>
    </w:p>
    <w:p w14:paraId="59D4375B" w14:textId="657F69BB" w:rsidR="00CA171B" w:rsidRDefault="00CA171B" w:rsidP="00CA171B">
      <w:pPr>
        <w:spacing w:after="0" w:line="240" w:lineRule="auto"/>
        <w:rPr>
          <w:b/>
          <w:bCs/>
        </w:rPr>
      </w:pPr>
    </w:p>
    <w:p w14:paraId="630871EA" w14:textId="40590960" w:rsidR="00781186" w:rsidRPr="00781186" w:rsidRDefault="00781186" w:rsidP="00781186">
      <w:pPr>
        <w:spacing w:after="0" w:line="240" w:lineRule="auto"/>
        <w:rPr>
          <w:rStyle w:val="text"/>
          <w:b/>
          <w:bCs/>
        </w:rPr>
      </w:pPr>
      <w:r>
        <w:rPr>
          <w:b/>
          <w:bCs/>
        </w:rPr>
        <w:t xml:space="preserve">2 Peter 3:15-16 </w:t>
      </w:r>
      <w:r w:rsidRPr="0078118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Pr="00781186">
        <w:rPr>
          <w:rStyle w:val="text"/>
          <w:rFonts w:ascii="Segoe UI" w:hAnsi="Segoe UI" w:cs="Segoe UI"/>
          <w:color w:val="000000"/>
          <w:shd w:val="clear" w:color="auto" w:fill="FFFFFF"/>
        </w:rPr>
        <w:t>and consider </w:t>
      </w:r>
      <w:r w:rsidRPr="00781186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that</w:t>
      </w:r>
      <w:r w:rsidRPr="00781186">
        <w:rPr>
          <w:rStyle w:val="text"/>
          <w:rFonts w:ascii="Segoe UI" w:hAnsi="Segoe UI" w:cs="Segoe UI"/>
          <w:color w:val="000000"/>
          <w:shd w:val="clear" w:color="auto" w:fill="FFFFFF"/>
        </w:rPr>
        <w:t> the longsuffering of our Lord </w:t>
      </w:r>
      <w:r w:rsidRPr="00781186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is</w:t>
      </w:r>
      <w:r w:rsidRPr="00781186">
        <w:rPr>
          <w:rStyle w:val="text"/>
          <w:rFonts w:ascii="Segoe UI" w:hAnsi="Segoe UI" w:cs="Segoe UI"/>
          <w:color w:val="000000"/>
          <w:shd w:val="clear" w:color="auto" w:fill="FFFFFF"/>
        </w:rPr>
        <w:t> salvation—as also our beloved brother Paul, according to the wisdom given to him, has written to you, </w:t>
      </w:r>
      <w:r w:rsidRPr="0078118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Pr="00781186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as also in all his epistles, speaking in them of these things, in which are </w:t>
      </w:r>
      <w:r w:rsidRPr="00781186">
        <w:rPr>
          <w:rStyle w:val="text"/>
          <w:rFonts w:ascii="Segoe UI" w:hAnsi="Segoe UI" w:cs="Segoe UI"/>
          <w:b/>
          <w:bCs/>
          <w:color w:val="000000"/>
          <w:u w:val="single"/>
          <w:shd w:val="clear" w:color="auto" w:fill="FFFFFF"/>
        </w:rPr>
        <w:t>some things hard to understand</w:t>
      </w:r>
      <w:r w:rsidRPr="00781186">
        <w:rPr>
          <w:rStyle w:val="text"/>
          <w:rFonts w:ascii="Segoe UI" w:hAnsi="Segoe UI" w:cs="Segoe UI"/>
          <w:color w:val="000000"/>
          <w:shd w:val="clear" w:color="auto" w:fill="FFFFFF"/>
        </w:rPr>
        <w:t>, which untaught and unstable </w:t>
      </w:r>
      <w:r w:rsidRPr="00781186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people</w:t>
      </w:r>
      <w:r w:rsidRPr="00781186">
        <w:rPr>
          <w:rStyle w:val="text"/>
          <w:rFonts w:ascii="Segoe UI" w:hAnsi="Segoe UI" w:cs="Segoe UI"/>
          <w:color w:val="000000"/>
          <w:shd w:val="clear" w:color="auto" w:fill="FFFFFF"/>
        </w:rPr>
        <w:t> twist to their own destruction, as </w:t>
      </w:r>
      <w:r w:rsidRPr="00781186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they do</w:t>
      </w:r>
      <w:r w:rsidRPr="00781186">
        <w:rPr>
          <w:rStyle w:val="text"/>
          <w:rFonts w:ascii="Segoe UI" w:hAnsi="Segoe UI" w:cs="Segoe UI"/>
          <w:color w:val="000000"/>
          <w:shd w:val="clear" w:color="auto" w:fill="FFFFFF"/>
        </w:rPr>
        <w:t> also the rest of the Scriptures.</w:t>
      </w:r>
    </w:p>
    <w:p w14:paraId="5BAF0C80" w14:textId="77777777" w:rsidR="00781186" w:rsidRDefault="00781186" w:rsidP="00781186">
      <w:pPr>
        <w:pStyle w:val="ListParagraph"/>
        <w:spacing w:after="0" w:line="240" w:lineRule="auto"/>
        <w:rPr>
          <w:b/>
          <w:bCs/>
        </w:rPr>
      </w:pPr>
    </w:p>
    <w:p w14:paraId="62684BB4" w14:textId="7CA50D9E" w:rsidR="00F26CDB" w:rsidRPr="00F26CDB" w:rsidRDefault="00F26CDB" w:rsidP="00CA171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Perspicuity: </w:t>
      </w:r>
      <w:r>
        <w:rPr>
          <w:rFonts w:ascii="Helvetica" w:hAnsi="Helvetica" w:cs="Helvetica"/>
          <w:color w:val="000000"/>
        </w:rPr>
        <w:t>The quality of being clear to the mind, or easily apprehended or understood; clearness to mental vision; freedom from obscurity or ambiguity; that quality of writing or language which readily presents to the mind of another the precise ideas of the author; clearness.</w:t>
      </w:r>
    </w:p>
    <w:p w14:paraId="34BF4B2B" w14:textId="77777777" w:rsidR="00F26CDB" w:rsidRDefault="00F26CDB" w:rsidP="00F26CDB">
      <w:pPr>
        <w:pStyle w:val="ListParagraph"/>
        <w:spacing w:after="0" w:line="240" w:lineRule="auto"/>
        <w:rPr>
          <w:b/>
          <w:bCs/>
        </w:rPr>
      </w:pPr>
    </w:p>
    <w:p w14:paraId="2F8945B6" w14:textId="05973767" w:rsidR="00781186" w:rsidRPr="00DE7D5F" w:rsidRDefault="00CA171B" w:rsidP="00DE7D5F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b/>
          <w:bCs/>
        </w:rPr>
      </w:pPr>
      <w:r w:rsidRPr="00E47CD2">
        <w:rPr>
          <w:b/>
          <w:bCs/>
        </w:rPr>
        <w:t>The Word of God affirms its own clarity</w:t>
      </w:r>
      <w:r w:rsidR="00E47CD2" w:rsidRPr="00E47CD2">
        <w:rPr>
          <w:b/>
          <w:bCs/>
        </w:rPr>
        <w:t>:</w:t>
      </w:r>
      <w:r w:rsidR="00781186">
        <w:rPr>
          <w:b/>
          <w:bCs/>
        </w:rPr>
        <w:t xml:space="preserve"> Deuteronomy 6:6,7 </w:t>
      </w:r>
      <w:r w:rsidR="0078118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 w:rsidR="00781186">
        <w:rPr>
          <w:rStyle w:val="text"/>
          <w:rFonts w:ascii="Segoe UI" w:hAnsi="Segoe UI" w:cs="Segoe UI"/>
          <w:color w:val="000000"/>
          <w:shd w:val="clear" w:color="auto" w:fill="FFFFFF"/>
        </w:rPr>
        <w:t>“And these words which I command you today shall be in your heart. </w:t>
      </w:r>
      <w:r w:rsidR="0078118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 w:rsidR="00781186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You shall teach them diligently to your </w:t>
      </w:r>
      <w:proofErr w:type="gramStart"/>
      <w:r w:rsidR="00781186">
        <w:rPr>
          <w:rStyle w:val="text"/>
          <w:rFonts w:ascii="Segoe UI" w:hAnsi="Segoe UI" w:cs="Segoe UI"/>
          <w:color w:val="000000"/>
          <w:shd w:val="clear" w:color="auto" w:fill="FFFFFF"/>
        </w:rPr>
        <w:t>children, and</w:t>
      </w:r>
      <w:proofErr w:type="gramEnd"/>
      <w:r w:rsidR="00781186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shall talk of them when you sit in your house, when you walk by the way, when you lie down, and when you rise up.</w:t>
      </w:r>
    </w:p>
    <w:p w14:paraId="15350D0A" w14:textId="77777777" w:rsidR="00DE7D5F" w:rsidRPr="00DE7D5F" w:rsidRDefault="00DE7D5F" w:rsidP="00DE7D5F">
      <w:pPr>
        <w:spacing w:after="0" w:line="240" w:lineRule="auto"/>
        <w:rPr>
          <w:b/>
          <w:bCs/>
        </w:rPr>
      </w:pPr>
    </w:p>
    <w:p w14:paraId="0ADD13E9" w14:textId="77777777" w:rsidR="00781186" w:rsidRPr="00781186" w:rsidRDefault="00781186" w:rsidP="00781186">
      <w:pPr>
        <w:pStyle w:val="Heading1"/>
        <w:numPr>
          <w:ilvl w:val="0"/>
          <w:numId w:val="1"/>
        </w:numPr>
        <w:spacing w:before="0" w:beforeAutospacing="0" w:after="0" w:afterAutospacing="0"/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DE7D5F">
        <w:rPr>
          <w:rFonts w:asciiTheme="minorHAnsi" w:hAnsiTheme="minorHAnsi" w:cstheme="minorHAnsi"/>
          <w:sz w:val="22"/>
          <w:szCs w:val="22"/>
        </w:rPr>
        <w:t>Psalm 19:7-14</w:t>
      </w:r>
      <w:r w:rsidRPr="0078118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7 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The law of the </w:t>
      </w:r>
      <w:r w:rsidRPr="00781186">
        <w:rPr>
          <w:rStyle w:val="small-caps"/>
          <w:rFonts w:asciiTheme="minorHAnsi" w:hAnsiTheme="minorHAnsi" w:cstheme="minorHAnsi"/>
          <w:b w:val="0"/>
          <w:bCs w:val="0"/>
          <w:smallCaps/>
          <w:color w:val="000000"/>
          <w:sz w:val="22"/>
          <w:szCs w:val="22"/>
        </w:rPr>
        <w:t>Lord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is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perfect,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[</w:t>
      </w:r>
      <w:hyperlink r:id="rId8" w:anchor="fen-NKJV-14176a" w:tooltip="See footnote a" w:history="1">
        <w:r w:rsidRPr="00781186">
          <w:rPr>
            <w:rStyle w:val="Hyperlink"/>
            <w:rFonts w:asciiTheme="minorHAnsi" w:hAnsiTheme="minorHAnsi" w:cstheme="minorHAnsi"/>
            <w:b w:val="0"/>
            <w:bCs w:val="0"/>
            <w:color w:val="4A4A4A"/>
            <w:sz w:val="22"/>
            <w:szCs w:val="22"/>
            <w:vertAlign w:val="superscript"/>
          </w:rPr>
          <w:t>a</w:t>
        </w:r>
      </w:hyperlink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]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converting the soul;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The testimony of the </w:t>
      </w:r>
      <w:r w:rsidRPr="00781186">
        <w:rPr>
          <w:rStyle w:val="small-caps"/>
          <w:rFonts w:asciiTheme="minorHAnsi" w:hAnsiTheme="minorHAnsi" w:cstheme="minorHAnsi"/>
          <w:b w:val="0"/>
          <w:bCs w:val="0"/>
          <w:smallCaps/>
          <w:color w:val="000000"/>
          <w:sz w:val="22"/>
          <w:szCs w:val="22"/>
        </w:rPr>
        <w:t>Lord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is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sure, making wise the simple;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8 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The statutes of the </w:t>
      </w:r>
      <w:r w:rsidRPr="00781186">
        <w:rPr>
          <w:rStyle w:val="small-caps"/>
          <w:rFonts w:asciiTheme="minorHAnsi" w:hAnsiTheme="minorHAnsi" w:cstheme="minorHAnsi"/>
          <w:b w:val="0"/>
          <w:bCs w:val="0"/>
          <w:smallCaps/>
          <w:color w:val="000000"/>
          <w:sz w:val="22"/>
          <w:szCs w:val="22"/>
        </w:rPr>
        <w:t>Lord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are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right, rejoicing the heart;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The commandment of the </w:t>
      </w:r>
      <w:r w:rsidRPr="00781186">
        <w:rPr>
          <w:rStyle w:val="small-caps"/>
          <w:rFonts w:asciiTheme="minorHAnsi" w:hAnsiTheme="minorHAnsi" w:cstheme="minorHAnsi"/>
          <w:b w:val="0"/>
          <w:bCs w:val="0"/>
          <w:smallCaps/>
          <w:color w:val="000000"/>
          <w:sz w:val="22"/>
          <w:szCs w:val="22"/>
        </w:rPr>
        <w:t>Lord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is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pure, enlightening the eyes;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9 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The fear of the </w:t>
      </w:r>
      <w:r w:rsidRPr="00781186">
        <w:rPr>
          <w:rStyle w:val="small-caps"/>
          <w:rFonts w:asciiTheme="minorHAnsi" w:hAnsiTheme="minorHAnsi" w:cstheme="minorHAnsi"/>
          <w:b w:val="0"/>
          <w:bCs w:val="0"/>
          <w:smallCaps/>
          <w:color w:val="000000"/>
          <w:sz w:val="22"/>
          <w:szCs w:val="22"/>
        </w:rPr>
        <w:t>Lord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is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clean, enduring forever;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The judgments of the </w:t>
      </w:r>
      <w:r w:rsidRPr="00781186">
        <w:rPr>
          <w:rStyle w:val="small-caps"/>
          <w:rFonts w:asciiTheme="minorHAnsi" w:hAnsiTheme="minorHAnsi" w:cstheme="minorHAnsi"/>
          <w:b w:val="0"/>
          <w:bCs w:val="0"/>
          <w:smallCaps/>
          <w:color w:val="000000"/>
          <w:sz w:val="22"/>
          <w:szCs w:val="22"/>
        </w:rPr>
        <w:t>Lord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are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true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and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righteous altogether.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10 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More to be desired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are they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proofErr w:type="spellStart"/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than</w:t>
      </w:r>
      <w:proofErr w:type="spellEnd"/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gold,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Yea, than much fine gold;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lastRenderedPageBreak/>
        <w:t>Sweeter also than honey and the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[</w:t>
      </w:r>
      <w:hyperlink r:id="rId9" w:anchor="fen-NKJV-14179b" w:tooltip="See footnote b" w:history="1">
        <w:r w:rsidRPr="00781186">
          <w:rPr>
            <w:rStyle w:val="Hyperlink"/>
            <w:rFonts w:asciiTheme="minorHAnsi" w:hAnsiTheme="minorHAnsi" w:cstheme="minorHAnsi"/>
            <w:b w:val="0"/>
            <w:bCs w:val="0"/>
            <w:color w:val="4A4A4A"/>
            <w:sz w:val="22"/>
            <w:szCs w:val="22"/>
            <w:vertAlign w:val="superscript"/>
          </w:rPr>
          <w:t>b</w:t>
        </w:r>
      </w:hyperlink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]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honeycomb.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11 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Moreover by them Your servant is warned,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And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in keeping them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there is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great reward.</w:t>
      </w:r>
    </w:p>
    <w:p w14:paraId="5ED1C2BC" w14:textId="77777777" w:rsidR="00781186" w:rsidRPr="00781186" w:rsidRDefault="00781186" w:rsidP="00781186">
      <w:pPr>
        <w:pStyle w:val="Heading1"/>
        <w:spacing w:before="0" w:beforeAutospacing="0" w:after="0" w:afterAutospacing="0"/>
        <w:ind w:left="720"/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12 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Who can understand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his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errors?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Cleanse me from secret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faults.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13 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Keep back Your servant also from presumptuous </w:t>
      </w:r>
      <w:r w:rsidRPr="00781186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sins;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Let them not have dominion over me.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Then I shall be blameless,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And I shall be innocent of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[</w:t>
      </w:r>
      <w:hyperlink r:id="rId10" w:anchor="fen-NKJV-14182c" w:tooltip="See footnote c" w:history="1">
        <w:r w:rsidRPr="00781186">
          <w:rPr>
            <w:rStyle w:val="Hyperlink"/>
            <w:rFonts w:asciiTheme="minorHAnsi" w:hAnsiTheme="minorHAnsi" w:cstheme="minorHAnsi"/>
            <w:b w:val="0"/>
            <w:bCs w:val="0"/>
            <w:color w:val="4A4A4A"/>
            <w:sz w:val="22"/>
            <w:szCs w:val="22"/>
            <w:vertAlign w:val="superscript"/>
          </w:rPr>
          <w:t>c</w:t>
        </w:r>
      </w:hyperlink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]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great transgression.</w:t>
      </w:r>
    </w:p>
    <w:p w14:paraId="410D632F" w14:textId="19F172E7" w:rsidR="00781186" w:rsidRPr="00781186" w:rsidRDefault="00781186" w:rsidP="0078118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14 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Let the words of my mouth and the meditation of my heart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Be acceptable in Your sight,</w:t>
      </w:r>
      <w:r w:rsidRPr="0078118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 </w:t>
      </w:r>
      <w:r w:rsidRPr="00781186">
        <w:rPr>
          <w:rStyle w:val="small-caps"/>
          <w:rFonts w:asciiTheme="minorHAnsi" w:hAnsiTheme="minorHAnsi" w:cstheme="minorHAnsi"/>
          <w:b w:val="0"/>
          <w:bCs w:val="0"/>
          <w:smallCaps/>
          <w:color w:val="000000"/>
          <w:sz w:val="22"/>
          <w:szCs w:val="22"/>
        </w:rPr>
        <w:t>Lord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 my 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[</w:t>
      </w:r>
      <w:hyperlink r:id="rId11" w:anchor="fen-NKJV-14183d" w:tooltip="See footnote d" w:history="1">
        <w:r w:rsidRPr="00781186">
          <w:rPr>
            <w:rStyle w:val="Hyperlink"/>
            <w:rFonts w:asciiTheme="minorHAnsi" w:hAnsiTheme="minorHAnsi" w:cstheme="minorHAnsi"/>
            <w:b w:val="0"/>
            <w:bCs w:val="0"/>
            <w:color w:val="4A4A4A"/>
            <w:sz w:val="22"/>
            <w:szCs w:val="22"/>
            <w:vertAlign w:val="superscript"/>
          </w:rPr>
          <w:t>d</w:t>
        </w:r>
      </w:hyperlink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  <w:vertAlign w:val="superscript"/>
        </w:rPr>
        <w:t>]</w:t>
      </w:r>
      <w:r w:rsidRPr="00781186">
        <w:rPr>
          <w:rStyle w:val="text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strength and my Redeemer.</w:t>
      </w:r>
    </w:p>
    <w:p w14:paraId="63B4B200" w14:textId="77777777" w:rsidR="00F26CDB" w:rsidRPr="00781186" w:rsidRDefault="00F26CDB" w:rsidP="00781186">
      <w:pPr>
        <w:spacing w:after="0" w:line="240" w:lineRule="auto"/>
        <w:rPr>
          <w:b/>
          <w:bCs/>
        </w:rPr>
      </w:pPr>
    </w:p>
    <w:p w14:paraId="59AF4D85" w14:textId="77777777" w:rsidR="00342AA5" w:rsidRDefault="00CA171B" w:rsidP="00CA171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47CD2">
        <w:rPr>
          <w:b/>
          <w:bCs/>
        </w:rPr>
        <w:t xml:space="preserve">The Word of God opens itself up to </w:t>
      </w:r>
      <w:r w:rsidR="00E47CD2" w:rsidRPr="00E47CD2">
        <w:rPr>
          <w:b/>
          <w:bCs/>
        </w:rPr>
        <w:t>Regenerate Believers</w:t>
      </w:r>
      <w:r w:rsidR="0041722B">
        <w:rPr>
          <w:b/>
          <w:bCs/>
        </w:rPr>
        <w:t xml:space="preserve"> through the illuminating work of the Holy Spirit</w:t>
      </w:r>
      <w:r w:rsidR="00E47CD2" w:rsidRPr="00E47CD2">
        <w:rPr>
          <w:b/>
          <w:bCs/>
        </w:rPr>
        <w:t>:</w:t>
      </w:r>
      <w:r w:rsidR="00781186">
        <w:rPr>
          <w:b/>
          <w:bCs/>
        </w:rPr>
        <w:t xml:space="preserve"> </w:t>
      </w:r>
      <w:r w:rsidR="00342AA5">
        <w:rPr>
          <w:b/>
          <w:bCs/>
        </w:rPr>
        <w:t>THE DOCTRINE OF ILLUMINATION.</w:t>
      </w:r>
    </w:p>
    <w:p w14:paraId="2094A5C3" w14:textId="77777777" w:rsidR="00342AA5" w:rsidRDefault="00342AA5" w:rsidP="00342AA5">
      <w:pPr>
        <w:pStyle w:val="ListParagraph"/>
        <w:spacing w:after="0" w:line="240" w:lineRule="auto"/>
        <w:rPr>
          <w:b/>
          <w:bCs/>
        </w:rPr>
      </w:pPr>
    </w:p>
    <w:p w14:paraId="45C696E8" w14:textId="353DD802" w:rsidR="00CA171B" w:rsidRPr="00342AA5" w:rsidRDefault="00781186" w:rsidP="00342AA5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2 Peter </w:t>
      </w:r>
      <w:r w:rsidR="00377FF4">
        <w:rPr>
          <w:b/>
          <w:bCs/>
        </w:rPr>
        <w:t xml:space="preserve">1:20,21 </w:t>
      </w:r>
      <w:r w:rsidR="00377FF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 w:rsidR="00377FF4">
        <w:rPr>
          <w:rFonts w:ascii="Segoe UI" w:hAnsi="Segoe UI" w:cs="Segoe UI"/>
          <w:color w:val="000000"/>
          <w:shd w:val="clear" w:color="auto" w:fill="FFFFFF"/>
        </w:rPr>
        <w:t>knowing this first, that no prophecy of Scripture is of any private </w:t>
      </w:r>
      <w:r w:rsidR="00377FF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2" w:anchor="fen-NKJV-30500a" w:tooltip="See footnote a" w:history="1">
        <w:r w:rsidR="00377FF4"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 w:rsidR="00377FF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377FF4">
        <w:rPr>
          <w:rFonts w:ascii="Segoe UI" w:hAnsi="Segoe UI" w:cs="Segoe UI"/>
          <w:color w:val="000000"/>
          <w:shd w:val="clear" w:color="auto" w:fill="FFFFFF"/>
        </w:rPr>
        <w:t>interpretation,</w:t>
      </w:r>
      <w:r w:rsidR="00377FF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77FF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21 </w:t>
      </w:r>
      <w:r w:rsidR="00377FF4">
        <w:rPr>
          <w:rFonts w:ascii="Segoe UI" w:hAnsi="Segoe UI" w:cs="Segoe UI"/>
          <w:color w:val="000000"/>
          <w:shd w:val="clear" w:color="auto" w:fill="FFFFFF"/>
        </w:rPr>
        <w:t>for prophecy never came by the will of man, but </w:t>
      </w:r>
      <w:r w:rsidR="00377FF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3" w:anchor="fen-NKJV-30501a" w:tooltip="See footnote a" w:history="1">
        <w:r w:rsidR="00377FF4"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 w:rsidR="00377FF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377FF4">
        <w:rPr>
          <w:rFonts w:ascii="Segoe UI" w:hAnsi="Segoe UI" w:cs="Segoe UI"/>
          <w:color w:val="000000"/>
          <w:shd w:val="clear" w:color="auto" w:fill="FFFFFF"/>
        </w:rPr>
        <w:t>holy men of God spoke </w:t>
      </w:r>
      <w:r w:rsidR="00377FF4">
        <w:rPr>
          <w:rFonts w:ascii="Segoe UI" w:hAnsi="Segoe UI" w:cs="Segoe UI"/>
          <w:i/>
          <w:iCs/>
          <w:color w:val="000000"/>
          <w:shd w:val="clear" w:color="auto" w:fill="FFFFFF"/>
        </w:rPr>
        <w:t>as they were</w:t>
      </w:r>
      <w:r w:rsidR="00377FF4">
        <w:rPr>
          <w:rFonts w:ascii="Segoe UI" w:hAnsi="Segoe UI" w:cs="Segoe UI"/>
          <w:color w:val="000000"/>
          <w:shd w:val="clear" w:color="auto" w:fill="FFFFFF"/>
        </w:rPr>
        <w:t> moved by the Holy Spirit.</w:t>
      </w:r>
    </w:p>
    <w:p w14:paraId="0217B773" w14:textId="342A0888" w:rsidR="00342AA5" w:rsidRDefault="00342AA5" w:rsidP="00342AA5">
      <w:pPr>
        <w:spacing w:after="0" w:line="240" w:lineRule="auto"/>
        <w:rPr>
          <w:b/>
          <w:bCs/>
        </w:rPr>
      </w:pPr>
    </w:p>
    <w:p w14:paraId="4B961E13" w14:textId="27B22495" w:rsidR="00342AA5" w:rsidRDefault="00342AA5" w:rsidP="00342AA5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Psalm 18:28</w:t>
      </w:r>
    </w:p>
    <w:p w14:paraId="65175C5D" w14:textId="4C3F3A45" w:rsidR="00342AA5" w:rsidRDefault="00342AA5" w:rsidP="00342AA5">
      <w:pPr>
        <w:spacing w:after="0" w:line="240" w:lineRule="auto"/>
        <w:ind w:left="720"/>
        <w:rPr>
          <w:b/>
          <w:bCs/>
        </w:rPr>
      </w:pPr>
    </w:p>
    <w:p w14:paraId="30AB44C8" w14:textId="2CF4E951" w:rsidR="00342AA5" w:rsidRDefault="00342AA5" w:rsidP="00342AA5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Psalm 119:11,18,73,98,99</w:t>
      </w:r>
    </w:p>
    <w:p w14:paraId="4AA789B0" w14:textId="185A06CC" w:rsidR="00342AA5" w:rsidRDefault="00342AA5" w:rsidP="00342AA5">
      <w:pPr>
        <w:spacing w:after="0" w:line="240" w:lineRule="auto"/>
        <w:ind w:left="720"/>
        <w:rPr>
          <w:b/>
          <w:bCs/>
        </w:rPr>
      </w:pPr>
    </w:p>
    <w:p w14:paraId="50C37C20" w14:textId="5A700045" w:rsidR="00342AA5" w:rsidRDefault="00342AA5" w:rsidP="00342AA5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John 14:26</w:t>
      </w:r>
    </w:p>
    <w:p w14:paraId="15C74B5C" w14:textId="19A2B84E" w:rsidR="00342AA5" w:rsidRDefault="00342AA5" w:rsidP="00342AA5">
      <w:pPr>
        <w:spacing w:after="0" w:line="240" w:lineRule="auto"/>
        <w:ind w:left="720"/>
        <w:rPr>
          <w:b/>
          <w:bCs/>
        </w:rPr>
      </w:pPr>
    </w:p>
    <w:p w14:paraId="12853E70" w14:textId="489E5152" w:rsidR="00342AA5" w:rsidRDefault="00342AA5" w:rsidP="00342AA5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John 16:12-15</w:t>
      </w:r>
    </w:p>
    <w:p w14:paraId="7CA28F93" w14:textId="036B03FA" w:rsidR="00342AA5" w:rsidRDefault="00342AA5" w:rsidP="00342AA5">
      <w:pPr>
        <w:spacing w:after="0" w:line="240" w:lineRule="auto"/>
        <w:ind w:left="720"/>
        <w:rPr>
          <w:b/>
          <w:bCs/>
        </w:rPr>
      </w:pPr>
    </w:p>
    <w:p w14:paraId="3B842DD1" w14:textId="391A45B2" w:rsidR="00342AA5" w:rsidRDefault="00342AA5" w:rsidP="00342AA5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Romans 8:14-16</w:t>
      </w:r>
    </w:p>
    <w:p w14:paraId="3FF0A1FE" w14:textId="0D836F6F" w:rsidR="00342AA5" w:rsidRDefault="00342AA5" w:rsidP="00342AA5">
      <w:pPr>
        <w:spacing w:after="0" w:line="240" w:lineRule="auto"/>
        <w:ind w:left="720"/>
        <w:rPr>
          <w:b/>
          <w:bCs/>
        </w:rPr>
      </w:pPr>
    </w:p>
    <w:p w14:paraId="0656A6DB" w14:textId="519DB510" w:rsidR="00342AA5" w:rsidRDefault="00342AA5" w:rsidP="00342AA5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I Corinthians 2:10-13</w:t>
      </w:r>
    </w:p>
    <w:p w14:paraId="2A38146F" w14:textId="4474B633" w:rsidR="00342AA5" w:rsidRDefault="00342AA5" w:rsidP="00342AA5">
      <w:pPr>
        <w:spacing w:after="0" w:line="240" w:lineRule="auto"/>
        <w:ind w:left="720"/>
        <w:rPr>
          <w:b/>
          <w:bCs/>
        </w:rPr>
      </w:pPr>
    </w:p>
    <w:p w14:paraId="4C7E8E21" w14:textId="15537321" w:rsidR="00342AA5" w:rsidRPr="00342AA5" w:rsidRDefault="00342AA5" w:rsidP="00342AA5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Ephesians 1:17,18</w:t>
      </w:r>
    </w:p>
    <w:p w14:paraId="2B2517A4" w14:textId="4DD60BAB" w:rsidR="00377FF4" w:rsidRDefault="00377FF4" w:rsidP="00377FF4">
      <w:pPr>
        <w:spacing w:after="0" w:line="240" w:lineRule="auto"/>
        <w:rPr>
          <w:b/>
          <w:bCs/>
        </w:rPr>
      </w:pPr>
    </w:p>
    <w:p w14:paraId="278A7FC8" w14:textId="6A6BA721" w:rsidR="00377FF4" w:rsidRPr="00377FF4" w:rsidRDefault="00377FF4" w:rsidP="00377FF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The Word of God is best understood in the context of the church body. (See I Corinthians 1:2; Galatians 1:2; Philippians 1:1; Colossians 4:16) Some other relevant passages: John 20:30-31; 2 Corinthians 1:13; Ephesians 3:4; I Timothy 4:13; James 1:1, 22-25; I Peter 1:1; 2:2; 2 Peter 1:19; I John 5:13</w:t>
      </w:r>
    </w:p>
    <w:p w14:paraId="57B6257D" w14:textId="77777777" w:rsidR="00F26CDB" w:rsidRDefault="00F26CDB" w:rsidP="00F26CDB">
      <w:pPr>
        <w:pStyle w:val="ListParagraph"/>
        <w:spacing w:after="0" w:line="240" w:lineRule="auto"/>
        <w:rPr>
          <w:b/>
          <w:bCs/>
        </w:rPr>
      </w:pPr>
    </w:p>
    <w:p w14:paraId="44DC3341" w14:textId="00E87EAB" w:rsidR="00377FF4" w:rsidRPr="00067E08" w:rsidRDefault="00E47CD2" w:rsidP="00067E0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47CD2">
        <w:rPr>
          <w:b/>
          <w:bCs/>
        </w:rPr>
        <w:t>The Word of God is often misunderstood and wrongly interpreted:</w:t>
      </w:r>
      <w:r w:rsidR="00377FF4">
        <w:rPr>
          <w:b/>
          <w:bCs/>
        </w:rPr>
        <w:t xml:space="preserve"> (See Matthew 12:3-5</w:t>
      </w:r>
      <w:r w:rsidR="00377FF4" w:rsidRPr="00377FF4">
        <w:rPr>
          <w:b/>
          <w:bCs/>
        </w:rPr>
        <w:t>; 19:14; 21:42; 22:29,31) Why do you think it may be wrongly interpreted? What is the motive?</w:t>
      </w:r>
    </w:p>
    <w:p w14:paraId="19DBE196" w14:textId="77777777" w:rsidR="00F26CDB" w:rsidRDefault="00F26CDB" w:rsidP="00F26CDB">
      <w:pPr>
        <w:pStyle w:val="ListParagraph"/>
        <w:spacing w:after="0" w:line="240" w:lineRule="auto"/>
        <w:rPr>
          <w:b/>
          <w:bCs/>
        </w:rPr>
      </w:pPr>
    </w:p>
    <w:p w14:paraId="3E6C324A" w14:textId="14DC1029" w:rsidR="00E47CD2" w:rsidRPr="00067E08" w:rsidRDefault="00E47CD2" w:rsidP="00CA171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47CD2">
        <w:rPr>
          <w:b/>
          <w:bCs/>
        </w:rPr>
        <w:t>The Word of God often needs learned men and women to rightly divide the Scriptures:</w:t>
      </w:r>
      <w:r w:rsidR="00067E08">
        <w:rPr>
          <w:b/>
          <w:bCs/>
        </w:rPr>
        <w:t xml:space="preserve"> I Corinthians 2:14 </w:t>
      </w:r>
      <w:r w:rsidR="00067E0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="00067E08">
        <w:rPr>
          <w:rFonts w:ascii="Segoe UI" w:hAnsi="Segoe UI" w:cs="Segoe UI"/>
          <w:color w:val="000000"/>
          <w:shd w:val="clear" w:color="auto" w:fill="FFFFFF"/>
        </w:rPr>
        <w:t>But the natural man does not receive the things of the Spirit of God, for they are foolishness to him; nor can he know </w:t>
      </w:r>
      <w:r w:rsidR="00067E08">
        <w:rPr>
          <w:rFonts w:ascii="Segoe UI" w:hAnsi="Segoe UI" w:cs="Segoe UI"/>
          <w:i/>
          <w:iCs/>
          <w:color w:val="000000"/>
          <w:shd w:val="clear" w:color="auto" w:fill="FFFFFF"/>
        </w:rPr>
        <w:t>them,</w:t>
      </w:r>
      <w:r w:rsidR="00067E08">
        <w:rPr>
          <w:rFonts w:ascii="Segoe UI" w:hAnsi="Segoe UI" w:cs="Segoe UI"/>
          <w:color w:val="000000"/>
          <w:shd w:val="clear" w:color="auto" w:fill="FFFFFF"/>
        </w:rPr>
        <w:t> because they are spiritually discerned.</w:t>
      </w:r>
      <w:r w:rsidR="00067E08">
        <w:rPr>
          <w:rFonts w:ascii="Segoe UI" w:hAnsi="Segoe UI" w:cs="Segoe UI"/>
          <w:color w:val="000000"/>
          <w:shd w:val="clear" w:color="auto" w:fill="FFFFFF"/>
        </w:rPr>
        <w:t xml:space="preserve"> (See also: 1 Cor. 1:18-3:4; 2 Cor. 3:14-16; 4:3-6; Hebrews 5:14; James 1:5-6; 2 Peter 3:5 cf. Mark 4:11-12; John 7:17; 8:43)</w:t>
      </w:r>
    </w:p>
    <w:p w14:paraId="083CB7ED" w14:textId="77777777" w:rsidR="00067E08" w:rsidRPr="00067E08" w:rsidRDefault="00067E08" w:rsidP="00067E08">
      <w:pPr>
        <w:pStyle w:val="ListParagraph"/>
        <w:rPr>
          <w:b/>
          <w:bCs/>
        </w:rPr>
      </w:pPr>
    </w:p>
    <w:p w14:paraId="5964B9E7" w14:textId="1370D66F" w:rsidR="00067E08" w:rsidRDefault="00067E08" w:rsidP="00CA171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The Word, “Divide means to cut it ___________________________________.”</w:t>
      </w:r>
    </w:p>
    <w:p w14:paraId="22AE0B3A" w14:textId="6B1A187C" w:rsidR="0041722B" w:rsidRDefault="0041722B" w:rsidP="0041722B">
      <w:pPr>
        <w:spacing w:after="0" w:line="240" w:lineRule="auto"/>
        <w:rPr>
          <w:b/>
          <w:bCs/>
        </w:rPr>
      </w:pPr>
    </w:p>
    <w:p w14:paraId="632A43CE" w14:textId="77777777" w:rsidR="00412DC7" w:rsidRDefault="00412DC7" w:rsidP="0041722B">
      <w:pPr>
        <w:spacing w:after="0" w:line="240" w:lineRule="auto"/>
        <w:rPr>
          <w:b/>
          <w:bCs/>
        </w:rPr>
      </w:pPr>
    </w:p>
    <w:p w14:paraId="212CCF3A" w14:textId="77777777" w:rsidR="00342AA5" w:rsidRDefault="0041722B" w:rsidP="0041722B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5. How do you study the Bible?</w:t>
      </w:r>
      <w:r w:rsidR="00067E08">
        <w:rPr>
          <w:b/>
          <w:bCs/>
        </w:rPr>
        <w:t xml:space="preserve"> </w:t>
      </w:r>
    </w:p>
    <w:p w14:paraId="3466E901" w14:textId="77777777" w:rsidR="00342AA5" w:rsidRDefault="00342AA5" w:rsidP="0041722B">
      <w:pPr>
        <w:spacing w:after="0" w:line="240" w:lineRule="auto"/>
        <w:rPr>
          <w:b/>
          <w:bCs/>
        </w:rPr>
      </w:pPr>
    </w:p>
    <w:p w14:paraId="0E720044" w14:textId="77777777" w:rsidR="00342AA5" w:rsidRDefault="00067E08" w:rsidP="00342AA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342AA5">
        <w:rPr>
          <w:b/>
          <w:bCs/>
          <w:sz w:val="24"/>
          <w:szCs w:val="24"/>
        </w:rPr>
        <w:t xml:space="preserve">Hermeneutics: </w:t>
      </w:r>
      <w:r w:rsidRPr="00342AA5">
        <w:rPr>
          <w:b/>
          <w:bCs/>
        </w:rPr>
        <w:t>(</w:t>
      </w:r>
      <w:proofErr w:type="spellStart"/>
      <w:r w:rsidRPr="00342AA5">
        <w:rPr>
          <w:b/>
          <w:bCs/>
        </w:rPr>
        <w:t>hermeneuo</w:t>
      </w:r>
      <w:proofErr w:type="spellEnd"/>
      <w:r w:rsidRPr="00342AA5">
        <w:rPr>
          <w:b/>
          <w:bCs/>
        </w:rPr>
        <w:t xml:space="preserve"> – to interpret) Exegesis – the process of interpretation. </w:t>
      </w:r>
    </w:p>
    <w:p w14:paraId="59097287" w14:textId="77777777" w:rsidR="00342AA5" w:rsidRDefault="00342AA5" w:rsidP="00342AA5">
      <w:pPr>
        <w:pStyle w:val="ListParagraph"/>
        <w:spacing w:after="0" w:line="240" w:lineRule="auto"/>
        <w:rPr>
          <w:b/>
          <w:bCs/>
        </w:rPr>
      </w:pPr>
    </w:p>
    <w:p w14:paraId="1A571A2A" w14:textId="4680DF75" w:rsidR="0041722B" w:rsidRPr="00342AA5" w:rsidRDefault="00067E08" w:rsidP="00342AA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342AA5">
        <w:rPr>
          <w:b/>
          <w:bCs/>
          <w:sz w:val="24"/>
          <w:szCs w:val="24"/>
        </w:rPr>
        <w:t>We believe in the 1.) VERBAL, 2.) PLENARY, 3.) HISTORICAL, 4.) GRAMMATICAL, 5.) CULTURAL interpretation of the Scriptures.</w:t>
      </w:r>
      <w:r w:rsidRPr="00342AA5">
        <w:rPr>
          <w:b/>
          <w:bCs/>
        </w:rPr>
        <w:t xml:space="preserve"> Comparing spiritual with spiritual. Using the Word to interpret the Word.</w:t>
      </w:r>
    </w:p>
    <w:p w14:paraId="4A01DCB1" w14:textId="447C5D99" w:rsidR="0041722B" w:rsidRDefault="0041722B" w:rsidP="0041722B">
      <w:pPr>
        <w:spacing w:after="0" w:line="240" w:lineRule="auto"/>
        <w:rPr>
          <w:b/>
          <w:bCs/>
        </w:rPr>
      </w:pPr>
    </w:p>
    <w:p w14:paraId="721F949D" w14:textId="70B82A3B" w:rsidR="0041722B" w:rsidRDefault="0041722B" w:rsidP="0041722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342AA5">
        <w:rPr>
          <w:b/>
          <w:bCs/>
          <w:sz w:val="24"/>
          <w:szCs w:val="24"/>
        </w:rPr>
        <w:t xml:space="preserve">Observation: </w:t>
      </w:r>
      <w:r>
        <w:rPr>
          <w:b/>
          <w:bCs/>
        </w:rPr>
        <w:t>What Does the Passage Say?</w:t>
      </w:r>
    </w:p>
    <w:p w14:paraId="26D13571" w14:textId="77777777" w:rsidR="00067E08" w:rsidRDefault="00067E08" w:rsidP="00067E08">
      <w:pPr>
        <w:pStyle w:val="ListParagraph"/>
        <w:spacing w:after="0" w:line="240" w:lineRule="auto"/>
        <w:rPr>
          <w:b/>
          <w:bCs/>
        </w:rPr>
      </w:pPr>
    </w:p>
    <w:p w14:paraId="64390122" w14:textId="5C331C00" w:rsidR="00067E08" w:rsidRDefault="00067E08" w:rsidP="00DE7D5F">
      <w:pPr>
        <w:pStyle w:val="ListParagraph"/>
        <w:spacing w:after="0" w:line="600" w:lineRule="auto"/>
        <w:rPr>
          <w:b/>
          <w:bCs/>
        </w:rPr>
      </w:pPr>
      <w:r>
        <w:rPr>
          <w:b/>
          <w:bCs/>
        </w:rPr>
        <w:t>1.) Context Rules.</w:t>
      </w:r>
    </w:p>
    <w:p w14:paraId="2FC60D7C" w14:textId="50245BFE" w:rsidR="00067E08" w:rsidRDefault="00067E08" w:rsidP="00DE7D5F">
      <w:pPr>
        <w:pStyle w:val="ListParagraph"/>
        <w:spacing w:after="0" w:line="600" w:lineRule="auto"/>
        <w:rPr>
          <w:b/>
          <w:bCs/>
        </w:rPr>
      </w:pPr>
      <w:r>
        <w:rPr>
          <w:b/>
          <w:bCs/>
        </w:rPr>
        <w:t>2.) Getting the Big Picture.</w:t>
      </w:r>
    </w:p>
    <w:p w14:paraId="2242C29C" w14:textId="65118906" w:rsidR="00067E08" w:rsidRPr="00342AA5" w:rsidRDefault="00067E08" w:rsidP="00342AA5">
      <w:pPr>
        <w:pStyle w:val="ListParagraph"/>
        <w:spacing w:after="0" w:line="600" w:lineRule="auto"/>
        <w:rPr>
          <w:b/>
          <w:bCs/>
        </w:rPr>
      </w:pPr>
      <w:r>
        <w:rPr>
          <w:b/>
          <w:bCs/>
        </w:rPr>
        <w:t>3.) Focusing on the details.</w:t>
      </w:r>
    </w:p>
    <w:p w14:paraId="5FA78E94" w14:textId="1BEF07DB" w:rsidR="0041722B" w:rsidRDefault="0041722B" w:rsidP="0041722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342AA5">
        <w:rPr>
          <w:b/>
          <w:bCs/>
          <w:sz w:val="24"/>
          <w:szCs w:val="24"/>
        </w:rPr>
        <w:t>Interpretation:</w:t>
      </w:r>
      <w:r>
        <w:rPr>
          <w:b/>
          <w:bCs/>
        </w:rPr>
        <w:t xml:space="preserve"> What Does the Passage Mean?</w:t>
      </w:r>
    </w:p>
    <w:p w14:paraId="3C0D2085" w14:textId="5EA55E7D" w:rsidR="00067E08" w:rsidRDefault="00067E08" w:rsidP="00067E08">
      <w:pPr>
        <w:pStyle w:val="ListParagraph"/>
        <w:spacing w:after="0" w:line="240" w:lineRule="auto"/>
        <w:rPr>
          <w:b/>
          <w:bCs/>
        </w:rPr>
      </w:pPr>
    </w:p>
    <w:p w14:paraId="0926C8E4" w14:textId="055ACD7D" w:rsidR="00067E08" w:rsidRDefault="00067E08" w:rsidP="00DE7D5F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1.) The search for meaning.</w:t>
      </w:r>
    </w:p>
    <w:p w14:paraId="0789DA07" w14:textId="0C89A988" w:rsidR="00067E08" w:rsidRDefault="00067E08" w:rsidP="00DE7D5F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2.) Using the original languages.</w:t>
      </w:r>
    </w:p>
    <w:p w14:paraId="18398413" w14:textId="2ACDE029" w:rsidR="00067E08" w:rsidRDefault="00067E08" w:rsidP="00DE7D5F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3.) Scripture must interpret Scripture.</w:t>
      </w:r>
    </w:p>
    <w:p w14:paraId="371D47CE" w14:textId="1B4C1DC2" w:rsidR="00067E08" w:rsidRDefault="00067E08" w:rsidP="00DE7D5F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4.) The plain sense is the common sense.</w:t>
      </w:r>
    </w:p>
    <w:p w14:paraId="521E626F" w14:textId="502DAFDA" w:rsidR="00067E08" w:rsidRDefault="00067E08" w:rsidP="00DE7D5F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5.) The literal method of interpretation.</w:t>
      </w:r>
    </w:p>
    <w:p w14:paraId="784B1A39" w14:textId="1F7A37E5" w:rsidR="00067E08" w:rsidRPr="00342AA5" w:rsidRDefault="00067E08" w:rsidP="00342AA5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6.) The allegorical method of interpretation.</w:t>
      </w:r>
      <w:r w:rsidR="00DE7D5F">
        <w:rPr>
          <w:b/>
          <w:bCs/>
        </w:rPr>
        <w:t xml:space="preserve"> (See Kay Arthur, “How to Study Your Bible” pages 95-101)</w:t>
      </w:r>
    </w:p>
    <w:p w14:paraId="6C8C6BD9" w14:textId="1C346A2C" w:rsidR="0041722B" w:rsidRDefault="0041722B" w:rsidP="0041722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342AA5">
        <w:rPr>
          <w:b/>
          <w:bCs/>
          <w:sz w:val="24"/>
          <w:szCs w:val="24"/>
        </w:rPr>
        <w:t xml:space="preserve">Application: </w:t>
      </w:r>
      <w:r>
        <w:rPr>
          <w:b/>
          <w:bCs/>
        </w:rPr>
        <w:t>What Does the Passage Mean to Me?</w:t>
      </w:r>
    </w:p>
    <w:p w14:paraId="21D9D0E9" w14:textId="3C303397" w:rsidR="00DE7D5F" w:rsidRDefault="00DE7D5F" w:rsidP="00DE7D5F">
      <w:pPr>
        <w:pStyle w:val="ListParagraph"/>
        <w:spacing w:after="0" w:line="240" w:lineRule="auto"/>
        <w:rPr>
          <w:b/>
          <w:bCs/>
        </w:rPr>
      </w:pPr>
    </w:p>
    <w:p w14:paraId="2038037F" w14:textId="71949413" w:rsidR="00DE7D5F" w:rsidRDefault="00DE7D5F" w:rsidP="00DE7D5F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1.) No private interpretation. (2 Peter 1:20,21)</w:t>
      </w:r>
    </w:p>
    <w:p w14:paraId="6C01A425" w14:textId="21EAE181" w:rsidR="00DE7D5F" w:rsidRDefault="00DE7D5F" w:rsidP="00DE7D5F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2.) When the application becomes the interpretation: Beware.</w:t>
      </w:r>
    </w:p>
    <w:p w14:paraId="3600A761" w14:textId="7F548F4F" w:rsidR="00342AA5" w:rsidRDefault="00DE7D5F" w:rsidP="00DE7D5F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3.) </w:t>
      </w:r>
      <w:r w:rsidR="00342AA5">
        <w:rPr>
          <w:b/>
          <w:bCs/>
        </w:rPr>
        <w:t xml:space="preserve">SOBER </w:t>
      </w:r>
      <w:r>
        <w:rPr>
          <w:b/>
          <w:bCs/>
        </w:rPr>
        <w:t>WARNING</w:t>
      </w:r>
      <w:r w:rsidR="00342AA5">
        <w:rPr>
          <w:b/>
          <w:bCs/>
        </w:rPr>
        <w:t>S</w:t>
      </w:r>
      <w:r w:rsidR="005C0AFB">
        <w:rPr>
          <w:b/>
          <w:bCs/>
        </w:rPr>
        <w:t xml:space="preserve"> REGARDING THE SACRED WRITINGS OF GOD’S HOLY WORD</w:t>
      </w:r>
      <w:r>
        <w:rPr>
          <w:b/>
          <w:bCs/>
        </w:rPr>
        <w:t xml:space="preserve">: </w:t>
      </w:r>
    </w:p>
    <w:p w14:paraId="009C9A45" w14:textId="77777777" w:rsidR="00342AA5" w:rsidRDefault="00342AA5" w:rsidP="00DE7D5F">
      <w:pPr>
        <w:pStyle w:val="ListParagraph"/>
        <w:spacing w:after="0" w:line="240" w:lineRule="auto"/>
        <w:rPr>
          <w:b/>
          <w:bCs/>
        </w:rPr>
      </w:pPr>
    </w:p>
    <w:p w14:paraId="4AD9D1DA" w14:textId="12D6E7DD" w:rsidR="00DE7D5F" w:rsidRDefault="00DE7D5F" w:rsidP="00DE7D5F">
      <w:pPr>
        <w:pStyle w:val="ListParagraph"/>
        <w:spacing w:after="0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b/>
          <w:bCs/>
        </w:rPr>
        <w:t xml:space="preserve">Galatians 1:8,9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even if we, or an angel from heaven, preach any other gospel to you than what we have preached to you, let him be 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4" w:anchor="fen-NKJV-29066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accursed.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 we have said before, so now I say again, if anyone preaches any other gospel to you than what you have received, let him be accursed.</w:t>
      </w:r>
    </w:p>
    <w:p w14:paraId="5989D5DD" w14:textId="17DE56B1" w:rsidR="00342AA5" w:rsidRDefault="00342AA5" w:rsidP="00DE7D5F">
      <w:pPr>
        <w:pStyle w:val="ListParagraph"/>
        <w:spacing w:after="0" w:line="240" w:lineRule="auto"/>
      </w:pPr>
    </w:p>
    <w:p w14:paraId="47B0868A" w14:textId="7B569B93" w:rsidR="00342AA5" w:rsidRPr="00342AA5" w:rsidRDefault="00342AA5" w:rsidP="00DE7D5F">
      <w:pPr>
        <w:pStyle w:val="ListParagraph"/>
        <w:spacing w:after="0" w:line="240" w:lineRule="auto"/>
        <w:rPr>
          <w:b/>
          <w:bCs/>
        </w:rPr>
      </w:pPr>
      <w:r w:rsidRPr="00342AA5">
        <w:rPr>
          <w:b/>
          <w:bCs/>
        </w:rPr>
        <w:t>Revelation 22:18-19</w:t>
      </w:r>
      <w:r>
        <w:rPr>
          <w:b/>
          <w:bCs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I testify to everyone who hears the words of the prophecy of this book: If anyone adds to these things, 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 will add to him the plagues that are written in this book;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if anyone takes away from the words of the book of this prophecy, God shall take away his part from the 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Book of Life, from the holy city, and </w:t>
      </w:r>
      <w:r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from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the things which are written in this book.</w:t>
      </w:r>
    </w:p>
    <w:sectPr w:rsidR="00342AA5" w:rsidRPr="00342AA5" w:rsidSect="00CA171B">
      <w:footerReference w:type="default" r:id="rId15"/>
      <w:pgSz w:w="12240" w:h="15840"/>
      <w:pgMar w:top="810" w:right="90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6469" w14:textId="77777777" w:rsidR="000B1028" w:rsidRDefault="000B1028" w:rsidP="00CA171B">
      <w:pPr>
        <w:spacing w:after="0" w:line="240" w:lineRule="auto"/>
      </w:pPr>
      <w:r>
        <w:separator/>
      </w:r>
    </w:p>
  </w:endnote>
  <w:endnote w:type="continuationSeparator" w:id="0">
    <w:p w14:paraId="29CA755D" w14:textId="77777777" w:rsidR="000B1028" w:rsidRDefault="000B1028" w:rsidP="00CA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355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B92A3" w14:textId="5DC6C04F" w:rsidR="00CA171B" w:rsidRDefault="00CA17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F4346" w14:textId="77777777" w:rsidR="00CA171B" w:rsidRDefault="00CA1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E77F" w14:textId="77777777" w:rsidR="000B1028" w:rsidRDefault="000B1028" w:rsidP="00CA171B">
      <w:pPr>
        <w:spacing w:after="0" w:line="240" w:lineRule="auto"/>
      </w:pPr>
      <w:r>
        <w:separator/>
      </w:r>
    </w:p>
  </w:footnote>
  <w:footnote w:type="continuationSeparator" w:id="0">
    <w:p w14:paraId="2B924EF9" w14:textId="77777777" w:rsidR="000B1028" w:rsidRDefault="000B1028" w:rsidP="00CA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249"/>
    <w:multiLevelType w:val="hybridMultilevel"/>
    <w:tmpl w:val="A1CC79C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E516625"/>
    <w:multiLevelType w:val="multilevel"/>
    <w:tmpl w:val="BA18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E2DE1"/>
    <w:multiLevelType w:val="hybridMultilevel"/>
    <w:tmpl w:val="94D4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6545"/>
    <w:multiLevelType w:val="hybridMultilevel"/>
    <w:tmpl w:val="0EA8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3A37"/>
    <w:multiLevelType w:val="hybridMultilevel"/>
    <w:tmpl w:val="16B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44F82"/>
    <w:multiLevelType w:val="hybridMultilevel"/>
    <w:tmpl w:val="F7AA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68"/>
    <w:rsid w:val="00067E08"/>
    <w:rsid w:val="000B1028"/>
    <w:rsid w:val="001F1F10"/>
    <w:rsid w:val="0025108D"/>
    <w:rsid w:val="00252DE7"/>
    <w:rsid w:val="00342AA5"/>
    <w:rsid w:val="00377FF4"/>
    <w:rsid w:val="00412DC7"/>
    <w:rsid w:val="0041722B"/>
    <w:rsid w:val="00466FA8"/>
    <w:rsid w:val="005C0AFB"/>
    <w:rsid w:val="00640AFB"/>
    <w:rsid w:val="00781186"/>
    <w:rsid w:val="00A35C6D"/>
    <w:rsid w:val="00BF207C"/>
    <w:rsid w:val="00CA171B"/>
    <w:rsid w:val="00CD3A68"/>
    <w:rsid w:val="00D55B6D"/>
    <w:rsid w:val="00DE7D5F"/>
    <w:rsid w:val="00E36F23"/>
    <w:rsid w:val="00E47CD2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2E60"/>
  <w15:chartTrackingRefBased/>
  <w15:docId w15:val="{53D33123-34D2-43DC-B610-31317A85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1B"/>
  </w:style>
  <w:style w:type="paragraph" w:styleId="Footer">
    <w:name w:val="footer"/>
    <w:basedOn w:val="Normal"/>
    <w:link w:val="FooterChar"/>
    <w:uiPriority w:val="99"/>
    <w:unhideWhenUsed/>
    <w:rsid w:val="00CA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1B"/>
  </w:style>
  <w:style w:type="paragraph" w:styleId="ListParagraph">
    <w:name w:val="List Paragraph"/>
    <w:basedOn w:val="Normal"/>
    <w:uiPriority w:val="34"/>
    <w:qFormat/>
    <w:rsid w:val="00CA171B"/>
    <w:pPr>
      <w:ind w:left="720"/>
      <w:contextualSpacing/>
    </w:pPr>
  </w:style>
  <w:style w:type="character" w:customStyle="1" w:styleId="text">
    <w:name w:val="text"/>
    <w:basedOn w:val="DefaultParagraphFont"/>
    <w:rsid w:val="00F26CDB"/>
  </w:style>
  <w:style w:type="character" w:styleId="Hyperlink">
    <w:name w:val="Hyperlink"/>
    <w:basedOn w:val="DefaultParagraphFont"/>
    <w:uiPriority w:val="99"/>
    <w:semiHidden/>
    <w:unhideWhenUsed/>
    <w:rsid w:val="00F26C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1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78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8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74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13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292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870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27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19%3A7-14&amp;version=NKJV" TargetMode="External"/><Relationship Id="rId13" Type="http://schemas.openxmlformats.org/officeDocument/2006/relationships/hyperlink" Target="https://www.biblegateway.com/passage/?search=2+Peter+1%3A21&amp;version=NK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2%20Timothy%203:16-17&amp;version=NKJV" TargetMode="External"/><Relationship Id="rId12" Type="http://schemas.openxmlformats.org/officeDocument/2006/relationships/hyperlink" Target="https://www.biblegateway.com/passage/?search=2+Peter+1%3A20&amp;version=NKJ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Psalm+19%3A7-14&amp;version=NKJ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iblegateway.com/passage/?search=Psalm+19%3A7-14&amp;version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Psalm+19%3A7-14&amp;version=NKJV" TargetMode="External"/><Relationship Id="rId14" Type="http://schemas.openxmlformats.org/officeDocument/2006/relationships/hyperlink" Target="https://www.biblegateway.com/passage/?search=Galatians+1%3A8-9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Ernst</dc:creator>
  <cp:keywords/>
  <dc:description/>
  <cp:lastModifiedBy>Peter Ernst</cp:lastModifiedBy>
  <cp:revision>6</cp:revision>
  <cp:lastPrinted>2021-09-15T17:48:00Z</cp:lastPrinted>
  <dcterms:created xsi:type="dcterms:W3CDTF">2021-09-14T21:56:00Z</dcterms:created>
  <dcterms:modified xsi:type="dcterms:W3CDTF">2021-09-15T17:49:00Z</dcterms:modified>
</cp:coreProperties>
</file>